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spacing w:line="360" w:lineRule="auto"/>
        <w:ind w:left="0" w:firstLine="0"/>
        <w:jc w:val="center"/>
        <w:rPr>
          <w:rFonts w:hint="eastAsia" w:ascii="方正小标宋_GBK" w:hAnsi="方正小标宋_GBK" w:eastAsia="方正小标宋_GBK" w:cs="Times New Roman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Times New Roman"/>
          <w:szCs w:val="32"/>
        </w:rPr>
        <w:t>第二届第一次会员代表大会参会单位名单</w:t>
      </w:r>
    </w:p>
    <w:bookmarkEnd w:id="0"/>
    <w:p>
      <w:pPr>
        <w:spacing w:line="360" w:lineRule="auto"/>
        <w:ind w:left="0" w:firstLine="0"/>
        <w:jc w:val="center"/>
        <w:rPr>
          <w:rFonts w:hint="eastAsia"/>
          <w:szCs w:val="32"/>
        </w:rPr>
      </w:pPr>
      <w:r>
        <w:rPr>
          <w:rFonts w:hint="eastAsia"/>
          <w:szCs w:val="32"/>
        </w:rPr>
        <w:t>（排名不分先后）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923"/>
        <w:gridCol w:w="5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kern w:val="0"/>
                <w:sz w:val="30"/>
                <w:szCs w:val="30"/>
                <w:lang w:bidi="ar"/>
              </w:rPr>
              <w:t>会员类别</w:t>
            </w:r>
          </w:p>
        </w:tc>
        <w:tc>
          <w:tcPr>
            <w:tcW w:w="5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kern w:val="0"/>
                <w:sz w:val="30"/>
                <w:szCs w:val="30"/>
                <w:lang w:bidi="ar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会长单位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海南旭杨餐饮文化传播有限公司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副会长单位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海口兴联兴餐饮管理有限公司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副会长单位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海南珠江格瑞物业管理有限公司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副会长单位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海南校安伟业投资管理有限公司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副会长单位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海南中强世纪酒店用品销售有限公司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副会长单位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湖北近藤商用电气有限公司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副会长单位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海口乐臣餐饮管理有限公司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副会长单位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海南食品药品管理职业技能培训中心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理事单位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理事单位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leftChars="0" w:right="17" w:rightChars="0" w:hanging="11" w:firstLineChars="0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海南省工业学校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11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理事单位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leftChars="0" w:right="17" w:rightChars="0" w:hanging="11" w:firstLineChars="0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洋浦经济开发区高级技工学校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理事单位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leftChars="0" w:right="17" w:rightChars="0" w:hanging="11" w:firstLineChars="0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海口市第二中学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理事单位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leftChars="0" w:right="17" w:rightChars="0" w:hanging="11" w:firstLineChars="0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海南华侨中学观澜湖学校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14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理事单位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leftChars="0" w:right="17" w:rightChars="0" w:hanging="11" w:firstLineChars="0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海口山高学校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15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理事单位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leftChars="0" w:right="17" w:rightChars="0" w:hanging="11" w:firstLineChars="0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海口市琼山区爱格乐幼儿园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16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理事单位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leftChars="0" w:right="17" w:rightChars="0" w:hanging="11" w:firstLineChars="0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海南乐东思源实验高级中学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17</w:t>
            </w: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理事单位</w:t>
            </w:r>
          </w:p>
        </w:tc>
        <w:tc>
          <w:tcPr>
            <w:tcW w:w="5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leftChars="0" w:right="17" w:rightChars="0" w:hanging="11" w:firstLineChars="0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万宁市礼纪镇中心幼儿园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18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理事单位</w:t>
            </w:r>
          </w:p>
        </w:tc>
        <w:tc>
          <w:tcPr>
            <w:tcW w:w="5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五指山市幼儿园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b/>
                <w:bCs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b/>
                <w:bCs/>
                <w:kern w:val="0"/>
                <w:sz w:val="30"/>
                <w:szCs w:val="30"/>
                <w:lang w:bidi="ar"/>
              </w:rPr>
              <w:t>会员类别</w:t>
            </w:r>
          </w:p>
        </w:tc>
        <w:tc>
          <w:tcPr>
            <w:tcW w:w="5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b/>
                <w:bCs/>
                <w:kern w:val="0"/>
                <w:sz w:val="30"/>
                <w:szCs w:val="30"/>
                <w:lang w:bidi="ar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19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理事单位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洋浦第一幼儿园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理事单位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洋浦经济开发区第三幼儿园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21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理事单位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湖北省大双餐饮管理有限公司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2</w:t>
            </w:r>
            <w:r>
              <w:rPr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理事单位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海南美味轩餐饮服务有限公司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23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理事单位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海南闻德加肴供应链有限公司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24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理事单位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海南日腾实业有限公司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25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理事单位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海南美之源饮食文化发展有限公司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26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理事单位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海南罗牛山鸿骏膳食管理有限公司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27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理事单位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海南一品餐饮文化有限公司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28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理事单位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海南名厨智造厨房设备工程有限公司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29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理事单位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海南铭厨汇餐饮管理有限公司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30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理事单位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河南味邦餐饮管理服务有限公司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31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理事单位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海南华港百年厨房设备工程有限公司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理事单位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海南健友餐饮管理有限公司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33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理事单位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北京智云达科技股份有限公司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34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普通会员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三亚学院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35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普通会员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海南省洋浦中学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36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普通会员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海口市琼山中学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37</w:t>
            </w: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普通会员</w:t>
            </w:r>
          </w:p>
        </w:tc>
        <w:tc>
          <w:tcPr>
            <w:tcW w:w="5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保亭黎族苗族自治县响水镇金江学校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>8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普通会员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海南琼中民族思源实验学校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39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普通会员</w:t>
            </w:r>
          </w:p>
        </w:tc>
        <w:tc>
          <w:tcPr>
            <w:tcW w:w="5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海南省琼中县乌石学校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b/>
                <w:bCs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b/>
                <w:bCs/>
                <w:kern w:val="0"/>
                <w:sz w:val="30"/>
                <w:szCs w:val="30"/>
                <w:lang w:bidi="ar"/>
              </w:rPr>
              <w:t>会员类别</w:t>
            </w:r>
          </w:p>
        </w:tc>
        <w:tc>
          <w:tcPr>
            <w:tcW w:w="5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b/>
                <w:bCs/>
                <w:kern w:val="0"/>
                <w:sz w:val="30"/>
                <w:szCs w:val="30"/>
                <w:lang w:bidi="ar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40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普通会员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陵水雅居乐双语学校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41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普通会员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海南省机关幼儿园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普通会员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海南艺飞扬幼儿园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43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普通会员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白沙黎族自治县幼儿园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44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普通会员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海南红黄蓝幼儿园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45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普通会员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乐东黎族自治县江北幼儿园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46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普通会员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乐东黎族自治县幼儿园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47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普通会员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琼中黎族苗族自治县新世纪幼儿园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48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普通会员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洋浦经济开发区第二幼儿园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49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普通会员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澄迈县老城镇四季康城第二幼儿园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50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普通会员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海南韦记餐饮管理有限公司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51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普通会员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海南启德餐饮管理有限公司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52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普通会员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海口万发鸿顺投资咨询有限公司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53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普通会员</w:t>
            </w:r>
          </w:p>
        </w:tc>
        <w:tc>
          <w:tcPr>
            <w:tcW w:w="5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海南隆胜实业有限公司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54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普通会员</w:t>
            </w:r>
          </w:p>
        </w:tc>
        <w:tc>
          <w:tcPr>
            <w:tcW w:w="5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海南深光配送服务有限公司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55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普通会员</w:t>
            </w:r>
          </w:p>
        </w:tc>
        <w:tc>
          <w:tcPr>
            <w:tcW w:w="5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三亚深光商贸有限公司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56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普通会员</w:t>
            </w:r>
          </w:p>
        </w:tc>
        <w:tc>
          <w:tcPr>
            <w:tcW w:w="5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三亚学健食品有限公司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57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普通会员</w:t>
            </w:r>
          </w:p>
        </w:tc>
        <w:tc>
          <w:tcPr>
            <w:tcW w:w="5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海南好食尚餐饮管理有限公司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5</w:t>
            </w:r>
            <w:r>
              <w:rPr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普通会员</w:t>
            </w:r>
          </w:p>
        </w:tc>
        <w:tc>
          <w:tcPr>
            <w:tcW w:w="5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right="17" w:hanging="11"/>
              <w:jc w:val="center"/>
              <w:textAlignment w:val="center"/>
              <w:rPr>
                <w:rFonts w:hint="eastAsia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kern w:val="0"/>
                <w:sz w:val="30"/>
                <w:szCs w:val="30"/>
                <w:lang w:bidi="ar"/>
              </w:rPr>
              <w:t>海口昌食健餐饮有限公司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2CFDE7C-C485-42E4-A6FD-75F92DB9356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D288F66-0DA4-4129-8E27-EF4A12536A1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59" w:lineRule="auto"/>
      </w:pPr>
      <w:r>
        <w:separator/>
      </w:r>
    </w:p>
  </w:footnote>
  <w:footnote w:type="continuationSeparator" w:id="1">
    <w:p>
      <w:pPr>
        <w:spacing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386474C2"/>
    <w:rsid w:val="3864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59" w:lineRule="auto"/>
      <w:ind w:left="10" w:right="19" w:hanging="1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2024-01-22T02:08:00Z</dcterms:created>
  <dc:creator>花生少女</dc:creator>
  <cp:lastModifiedBy>花生少女</cp:lastModifiedBy>
  <dcterms:modified xsi:type="dcterms:W3CDTF">2024-01-22T02:08:40Z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EDD98D644563418494DC051798DAF073_11</vt:lpwstr>
  </property>
</Properties>
</file>